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28C" w:rsidRPr="005A1D86" w:rsidRDefault="005A1D86" w:rsidP="005A1D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D86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5A1D86" w:rsidRPr="005A1D86" w:rsidRDefault="005A1D86" w:rsidP="005A1D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D86">
        <w:rPr>
          <w:rFonts w:ascii="Times New Roman" w:hAnsi="Times New Roman" w:cs="Times New Roman"/>
          <w:sz w:val="28"/>
          <w:szCs w:val="28"/>
        </w:rPr>
        <w:t>ГУЩИНСКАЯ СЕЛЬСКАЯ АДМИНИСТРАЦИЯ</w:t>
      </w:r>
    </w:p>
    <w:p w:rsidR="005A1D86" w:rsidRPr="005A1D86" w:rsidRDefault="005A1D86" w:rsidP="005A1D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D86">
        <w:rPr>
          <w:rFonts w:ascii="Times New Roman" w:hAnsi="Times New Roman" w:cs="Times New Roman"/>
          <w:sz w:val="28"/>
          <w:szCs w:val="28"/>
        </w:rPr>
        <w:t>ПОЧЕПСКОГО РАЙОНА БРЯНСКОЙ ОБЛАСТИ</w:t>
      </w:r>
    </w:p>
    <w:p w:rsidR="005A1D86" w:rsidRPr="005A1D86" w:rsidRDefault="005A1D86" w:rsidP="005A1D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1D86" w:rsidRPr="005A1D86" w:rsidRDefault="005A1D86" w:rsidP="005A1D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D8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A1D86" w:rsidRPr="005A1D86" w:rsidRDefault="005A1D86" w:rsidP="005A1D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1D86" w:rsidRPr="005A1D86" w:rsidRDefault="00586CF6" w:rsidP="005A1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27.11 2020г.   №</w:t>
      </w:r>
      <w:r w:rsidR="00BB15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</w:t>
      </w:r>
    </w:p>
    <w:p w:rsidR="005A1D86" w:rsidRPr="005A1D86" w:rsidRDefault="005A1D86" w:rsidP="005A1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86">
        <w:rPr>
          <w:rFonts w:ascii="Times New Roman" w:hAnsi="Times New Roman" w:cs="Times New Roman"/>
          <w:sz w:val="28"/>
          <w:szCs w:val="28"/>
        </w:rPr>
        <w:t>пос. Первомайский</w:t>
      </w:r>
    </w:p>
    <w:p w:rsidR="005A1D86" w:rsidRPr="005A1D86" w:rsidRDefault="005A1D86" w:rsidP="005A1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D86" w:rsidRPr="005A1D86" w:rsidRDefault="005A1D86" w:rsidP="005A1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86">
        <w:rPr>
          <w:rFonts w:ascii="Times New Roman" w:hAnsi="Times New Roman" w:cs="Times New Roman"/>
          <w:sz w:val="28"/>
          <w:szCs w:val="28"/>
        </w:rPr>
        <w:t xml:space="preserve">Об утверждении программы </w:t>
      </w:r>
    </w:p>
    <w:p w:rsidR="005A1D86" w:rsidRPr="005A1D86" w:rsidRDefault="005A1D86" w:rsidP="005A1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A1D86">
        <w:rPr>
          <w:rFonts w:ascii="Times New Roman" w:hAnsi="Times New Roman" w:cs="Times New Roman"/>
          <w:sz w:val="28"/>
          <w:szCs w:val="28"/>
        </w:rPr>
        <w:t xml:space="preserve">ероприятий, направленных </w:t>
      </w:r>
      <w:proofErr w:type="gramStart"/>
      <w:r w:rsidRPr="005A1D86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5A1D86" w:rsidRPr="005A1D86" w:rsidRDefault="005A1D86" w:rsidP="005A1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A1D86">
        <w:rPr>
          <w:rFonts w:ascii="Times New Roman" w:hAnsi="Times New Roman" w:cs="Times New Roman"/>
          <w:sz w:val="28"/>
          <w:szCs w:val="28"/>
        </w:rPr>
        <w:t>азвитие доходного потенциала</w:t>
      </w:r>
    </w:p>
    <w:p w:rsidR="00B52ABD" w:rsidRPr="005A1D86" w:rsidRDefault="005A1D86" w:rsidP="005A1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A1D86">
        <w:rPr>
          <w:rFonts w:ascii="Times New Roman" w:hAnsi="Times New Roman" w:cs="Times New Roman"/>
          <w:sz w:val="28"/>
          <w:szCs w:val="28"/>
        </w:rPr>
        <w:t>уни</w:t>
      </w:r>
      <w:r>
        <w:rPr>
          <w:rFonts w:ascii="Times New Roman" w:hAnsi="Times New Roman" w:cs="Times New Roman"/>
          <w:sz w:val="28"/>
          <w:szCs w:val="28"/>
        </w:rPr>
        <w:t>ци</w:t>
      </w:r>
      <w:r w:rsidRPr="005A1D86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</w:p>
    <w:p w:rsidR="005A1D86" w:rsidRDefault="005A1D86" w:rsidP="005A1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D86">
        <w:rPr>
          <w:rFonts w:ascii="Times New Roman" w:hAnsi="Times New Roman" w:cs="Times New Roman"/>
          <w:sz w:val="28"/>
          <w:szCs w:val="28"/>
        </w:rPr>
        <w:t>«Гущинское сельское поселение»</w:t>
      </w:r>
    </w:p>
    <w:p w:rsidR="005A1D86" w:rsidRDefault="005A1D86" w:rsidP="005A1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D86" w:rsidRDefault="005A1D86" w:rsidP="005A1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D86" w:rsidRDefault="005A1D86" w:rsidP="005A1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D86" w:rsidRDefault="005A1D86" w:rsidP="005A1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 целях повышения уровня доходного потенциала и уровня собираемости доходов в бюджет Гущинского сельского поселения, в соответствии с пунктом 2.1.6 соглашения:</w:t>
      </w:r>
    </w:p>
    <w:p w:rsidR="005A1D86" w:rsidRDefault="005A1D86" w:rsidP="005A1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D86" w:rsidRDefault="005A1D86" w:rsidP="005A1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A1D86" w:rsidRDefault="005A1D86" w:rsidP="005A1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D86" w:rsidRDefault="005A1D86" w:rsidP="005A1D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прилагаемую программу мероприятий, направленных на развитие доходного потенциала муниципального образования «Гущинское сельское поселение».</w:t>
      </w:r>
    </w:p>
    <w:p w:rsidR="005A1D86" w:rsidRDefault="005A1D86" w:rsidP="005A1D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CA6233">
        <w:rPr>
          <w:rFonts w:ascii="Times New Roman" w:hAnsi="Times New Roman" w:cs="Times New Roman"/>
          <w:sz w:val="28"/>
          <w:szCs w:val="28"/>
        </w:rPr>
        <w:t>постановление согласно действующему законодательству.</w:t>
      </w:r>
    </w:p>
    <w:p w:rsidR="00CA6233" w:rsidRDefault="00CA6233" w:rsidP="005A1D8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CA6233" w:rsidRDefault="00CA6233" w:rsidP="00CA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47C1" w:rsidRDefault="00F047C1" w:rsidP="00CA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47C1" w:rsidRDefault="00F047C1" w:rsidP="00CA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233" w:rsidRDefault="00CA6233" w:rsidP="00CA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CA6233" w:rsidRDefault="00CA6233" w:rsidP="00CA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Гущинского </w:t>
      </w:r>
    </w:p>
    <w:p w:rsidR="00CA6233" w:rsidRDefault="00CA6233" w:rsidP="00CA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Ю.Н.Торопынин</w:t>
      </w:r>
      <w:proofErr w:type="spellEnd"/>
    </w:p>
    <w:p w:rsidR="004868E3" w:rsidRDefault="004868E3" w:rsidP="00CA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8E3" w:rsidRDefault="004868E3" w:rsidP="00CA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8E3" w:rsidRDefault="004868E3" w:rsidP="00CA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8E3" w:rsidRDefault="004868E3" w:rsidP="00CA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8E3" w:rsidRDefault="004868E3" w:rsidP="00CA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8E3" w:rsidRDefault="004868E3" w:rsidP="00CA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8E3" w:rsidRDefault="004868E3" w:rsidP="00CA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8E3" w:rsidRDefault="004868E3" w:rsidP="00CA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8E3" w:rsidRDefault="004868E3" w:rsidP="004868E3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4868E3" w:rsidRDefault="004868E3" w:rsidP="004868E3">
      <w:pPr>
        <w:spacing w:after="0" w:line="24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 к постановлению  </w:t>
      </w:r>
    </w:p>
    <w:p w:rsidR="004868E3" w:rsidRDefault="004868E3" w:rsidP="004868E3">
      <w:pPr>
        <w:spacing w:after="0" w:line="24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Гущинского сельской администрации </w:t>
      </w:r>
    </w:p>
    <w:p w:rsidR="004868E3" w:rsidRDefault="004868E3" w:rsidP="004868E3">
      <w:pPr>
        <w:spacing w:after="0" w:line="24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от  </w:t>
      </w:r>
      <w:r w:rsidR="00BB159A">
        <w:rPr>
          <w:rFonts w:ascii="Times New Roman" w:hAnsi="Times New Roman" w:cs="Times New Roman"/>
          <w:bCs/>
          <w:sz w:val="24"/>
          <w:szCs w:val="24"/>
        </w:rPr>
        <w:t>27.11.2020г.  №33</w:t>
      </w:r>
    </w:p>
    <w:p w:rsidR="00F047C1" w:rsidRDefault="00F047C1" w:rsidP="004868E3">
      <w:pPr>
        <w:spacing w:after="0" w:line="24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868E3" w:rsidRDefault="004868E3" w:rsidP="004868E3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4868E3" w:rsidRDefault="004868E3" w:rsidP="004868E3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мероприятий, направленных на развитие доходного потенциала муниципального образования</w:t>
      </w:r>
    </w:p>
    <w:p w:rsidR="004868E3" w:rsidRDefault="004868E3" w:rsidP="004868E3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«Гущин</w:t>
      </w:r>
      <w:r w:rsidR="00BB159A">
        <w:rPr>
          <w:rFonts w:ascii="Times New Roman" w:hAnsi="Times New Roman" w:cs="Times New Roman"/>
          <w:b/>
          <w:bCs/>
          <w:sz w:val="28"/>
          <w:szCs w:val="28"/>
        </w:rPr>
        <w:t>ское сельское поселение» на 2021-2023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:rsidR="00F047C1" w:rsidRDefault="00F047C1" w:rsidP="004868E3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68E3" w:rsidRDefault="004868E3" w:rsidP="004868E3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773" w:type="dxa"/>
        <w:tblInd w:w="-9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708"/>
        <w:gridCol w:w="144"/>
        <w:gridCol w:w="3684"/>
        <w:gridCol w:w="2411"/>
        <w:gridCol w:w="281"/>
        <w:gridCol w:w="1135"/>
        <w:gridCol w:w="2410"/>
      </w:tblGrid>
      <w:tr w:rsidR="004868E3" w:rsidTr="004868E3">
        <w:trPr>
          <w:trHeight w:val="517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jc w:val="center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416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Ожидаемые результаты</w:t>
            </w:r>
          </w:p>
        </w:tc>
      </w:tr>
      <w:tr w:rsidR="004868E3" w:rsidTr="004868E3">
        <w:trPr>
          <w:trHeight w:hRule="exact" w:val="284"/>
        </w:trPr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868E3" w:rsidTr="004868E3">
        <w:trPr>
          <w:trHeight w:val="538"/>
        </w:trPr>
        <w:tc>
          <w:tcPr>
            <w:tcW w:w="10773" w:type="dxa"/>
            <w:gridSpan w:val="7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4868E3" w:rsidRDefault="004868E3" w:rsidP="004868E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Мероприятия по повышению собираемости налогов и сборов</w:t>
            </w:r>
          </w:p>
        </w:tc>
      </w:tr>
      <w:tr w:rsidR="004868E3" w:rsidTr="004868E3">
        <w:trPr>
          <w:trHeight w:val="556"/>
        </w:trPr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Осуществление мониторинга перечислений в бюджет Гущинского сельского поселения от налогоплательщиков в разрезе поступлений налогов и сборов, зачисляемых в местный бюджет.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spacing w:after="0" w:line="240" w:lineRule="atLeast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Гущинская сельская администрация, ИФНС России №7 (по согласованию)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kern w:val="28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ежемесячно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Определение рисков по исполнению местного  бюджета для выработки соответствующих рекомендаций, а также формирования прогноза доходов на очередной финансовый год и плановый период</w:t>
            </w:r>
          </w:p>
        </w:tc>
      </w:tr>
      <w:tr w:rsidR="004868E3" w:rsidTr="004868E3">
        <w:trPr>
          <w:trHeight w:val="296"/>
        </w:trPr>
        <w:tc>
          <w:tcPr>
            <w:tcW w:w="10773" w:type="dxa"/>
            <w:gridSpan w:val="7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 Мероприятия, направленные на увеличение налоговой базы и повышения уровня собираемости по   налогу на доходы физических лиц</w:t>
            </w:r>
          </w:p>
        </w:tc>
      </w:tr>
      <w:tr w:rsidR="004868E3" w:rsidTr="00F047C1">
        <w:trPr>
          <w:trHeight w:hRule="exact" w:val="2806"/>
        </w:trPr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kern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kern w:val="28"/>
              </w:rPr>
              <w:t xml:space="preserve">  постановкой на налоговый учет в качестве обособленного подразделения иногородних организаций, осуществляющих деятельность  на территории поселения более одного месяца.</w:t>
            </w:r>
          </w:p>
        </w:tc>
        <w:tc>
          <w:tcPr>
            <w:tcW w:w="2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</w:rPr>
              <w:t>Администрация Гущинского сельского поселения</w:t>
            </w:r>
            <w:r>
              <w:rPr>
                <w:rFonts w:ascii="Times New Roman" w:hAnsi="Times New Roman" w:cs="Times New Roman"/>
                <w:kern w:val="28"/>
              </w:rPr>
              <w:t>, МИФНС России № 7 по Брянской област</w:t>
            </w:r>
            <w:proofErr w:type="gramStart"/>
            <w:r>
              <w:rPr>
                <w:rFonts w:ascii="Times New Roman" w:hAnsi="Times New Roman" w:cs="Times New Roman"/>
                <w:kern w:val="28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kern w:val="28"/>
              </w:rPr>
              <w:t>по согласованию)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  поступлений  по налогу на доходы физических лиц</w:t>
            </w:r>
          </w:p>
        </w:tc>
      </w:tr>
      <w:tr w:rsidR="004868E3" w:rsidTr="004868E3">
        <w:trPr>
          <w:trHeight w:hRule="exact" w:val="2328"/>
        </w:trPr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Проведение информационно-разъяснительной работы с использованием информационно </w:t>
            </w:r>
            <w:proofErr w:type="gramStart"/>
            <w:r>
              <w:rPr>
                <w:rFonts w:ascii="Times New Roman" w:hAnsi="Times New Roman" w:cs="Times New Roman"/>
                <w:kern w:val="28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kern w:val="28"/>
              </w:rPr>
              <w:t>елекоммуникационной сети «Интернет» о незаконности и неблагоприятных последствиях получения работниками «серой» заработной платы.</w:t>
            </w:r>
          </w:p>
        </w:tc>
        <w:tc>
          <w:tcPr>
            <w:tcW w:w="2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</w:rPr>
              <w:t>Администрация Гущинского сельского поселения</w:t>
            </w:r>
            <w:r>
              <w:rPr>
                <w:rFonts w:ascii="Times New Roman" w:hAnsi="Times New Roman" w:cs="Times New Roman"/>
                <w:kern w:val="28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</w:rPr>
              <w:t>Повышение информационности населения Гущинского сельского поселения о преимуществах получения официальной заработной платы, увеличение поступлений НДФЛ</w:t>
            </w:r>
          </w:p>
        </w:tc>
      </w:tr>
      <w:tr w:rsidR="004868E3" w:rsidTr="004868E3">
        <w:trPr>
          <w:trHeight w:val="937"/>
        </w:trPr>
        <w:tc>
          <w:tcPr>
            <w:tcW w:w="10773" w:type="dxa"/>
            <w:gridSpan w:val="7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4868E3" w:rsidRDefault="00486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lastRenderedPageBreak/>
              <w:t>1.3. 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направленные на увеличение налоговой базы и повышения уровня собираемости</w:t>
            </w:r>
            <w:r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 xml:space="preserve">  по земельному налогу и налогу на имущество физических лиц</w:t>
            </w:r>
          </w:p>
        </w:tc>
      </w:tr>
      <w:tr w:rsidR="004868E3" w:rsidTr="004868E3">
        <w:trPr>
          <w:trHeight w:val="1515"/>
        </w:trPr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868E3" w:rsidRDefault="00486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мероприятий по актуализации налогооблагаемой базы по имущественным налогам. Уточнение списков умерших, выехавших плательщиков налога на имущество физических лиц, земельного налога. </w:t>
            </w: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868E3" w:rsidRDefault="00486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Гущинская сельская администрация, ИФНС России №7(по согласованию)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868E3" w:rsidRDefault="00BB159A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  <w:r w:rsidR="004868E3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 налоговой базы и увеличение поступлений по земельному налогу и налогу на имущество физических лиц </w:t>
            </w:r>
          </w:p>
        </w:tc>
        <w:bookmarkStart w:id="0" w:name="_GoBack"/>
        <w:bookmarkEnd w:id="0"/>
      </w:tr>
      <w:tr w:rsidR="004868E3" w:rsidTr="004868E3">
        <w:trPr>
          <w:trHeight w:val="996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</w:rPr>
              <w:t>1.3.2.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8E3" w:rsidRDefault="00486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объектов недвижимости и земельных участков, используемых без оформления в установленном порядке прав пользования. Проведение мероприятий по привлечению владельцев таких объектов к регистрации соответствующих прав пользования.</w:t>
            </w: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spacing w:after="0" w:line="240" w:lineRule="atLeast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</w:rPr>
              <w:t>Администрация Гущинского сельского поселения, отдел земельных и имущественных отношений, капитального строительства и архитектуры (по согласованию)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kern w:val="28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</w:rPr>
              <w:t xml:space="preserve">Увеличение поступлений по земельному налогу и налогу на имущество физических лиц </w:t>
            </w:r>
          </w:p>
        </w:tc>
      </w:tr>
      <w:tr w:rsidR="004868E3" w:rsidTr="004868E3">
        <w:trPr>
          <w:trHeight w:val="1819"/>
        </w:trPr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F047C1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</w:rPr>
              <w:t>1.3.3</w:t>
            </w:r>
            <w:r w:rsidR="004868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</w:rPr>
              <w:t>Проведение анализа эффективности предоставляемых (планируемых к предоставлению) налоговых льгот и подготовка предложений по их оптимизации.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spacing w:after="0" w:line="240" w:lineRule="atLeast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</w:rPr>
              <w:t>Администрация Гущинского сельского поселения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BB159A">
            <w:pPr>
              <w:widowControl w:val="0"/>
              <w:overflowPunct w:val="0"/>
              <w:adjustRightInd w:val="0"/>
              <w:spacing w:after="0" w:line="240" w:lineRule="atLeast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До 01.08.2021</w:t>
            </w:r>
            <w:r w:rsidR="004868E3">
              <w:rPr>
                <w:rFonts w:ascii="Times New Roman" w:hAnsi="Times New Roman" w:cs="Times New Roman"/>
                <w:kern w:val="28"/>
              </w:rPr>
              <w:t>года,</w:t>
            </w:r>
          </w:p>
          <w:p w:rsidR="004868E3" w:rsidRDefault="00BB159A">
            <w:pPr>
              <w:widowControl w:val="0"/>
              <w:overflowPunct w:val="0"/>
              <w:adjustRightInd w:val="0"/>
              <w:spacing w:after="0" w:line="240" w:lineRule="atLeast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 до 01.08.2022года, до 01.08.2023</w:t>
            </w:r>
            <w:r w:rsidR="004868E3">
              <w:rPr>
                <w:rFonts w:ascii="Times New Roman" w:hAnsi="Times New Roman" w:cs="Times New Roman"/>
                <w:kern w:val="28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</w:rPr>
              <w:t xml:space="preserve">Увеличение поступлений по земельному налогу </w:t>
            </w:r>
          </w:p>
        </w:tc>
      </w:tr>
      <w:tr w:rsidR="004868E3" w:rsidTr="004868E3">
        <w:trPr>
          <w:trHeight w:val="607"/>
        </w:trPr>
        <w:tc>
          <w:tcPr>
            <w:tcW w:w="10773" w:type="dxa"/>
            <w:gridSpan w:val="7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Мероприятия, направленные на снижение задолженности и  недоимки по налогам и сборам</w:t>
            </w:r>
          </w:p>
        </w:tc>
      </w:tr>
      <w:tr w:rsidR="004868E3" w:rsidTr="004868E3">
        <w:trPr>
          <w:trHeight w:val="1096"/>
        </w:trPr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Проведение анализа задолженности по налогам и сборам в бюджеты бюджетной системы РФ.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Гущинская сельская администрация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снижение задолженности и  недоимки по налогам</w:t>
            </w:r>
          </w:p>
        </w:tc>
      </w:tr>
      <w:tr w:rsidR="004868E3" w:rsidTr="00DB56EA">
        <w:trPr>
          <w:trHeight w:hRule="exact" w:val="2031"/>
        </w:trPr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8E3" w:rsidRDefault="004868E3">
            <w:pP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обходов граждан – должников с целью побуждения их к уплате задолженности по имущественным налогам.</w:t>
            </w: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Гущинская сельская администрация,</w:t>
            </w:r>
          </w:p>
          <w:p w:rsidR="004868E3" w:rsidRDefault="004868E3">
            <w:pPr>
              <w:widowControl w:val="0"/>
              <w:overflowPunct w:val="0"/>
              <w:adjustRightInd w:val="0"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МИФНС России №7 по Брянской области (по согласованию)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снижение задолженности и  недоимки по налогам</w:t>
            </w:r>
          </w:p>
        </w:tc>
      </w:tr>
      <w:tr w:rsidR="004868E3" w:rsidTr="00DB56EA">
        <w:trPr>
          <w:trHeight w:hRule="exact" w:val="3700"/>
        </w:trPr>
        <w:tc>
          <w:tcPr>
            <w:tcW w:w="7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2.3.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информации о сроках уплаты имущественных налогов с физических лиц в общедоступных посещаемых местах, в </w:t>
            </w:r>
            <w:r>
              <w:rPr>
                <w:rFonts w:ascii="Times New Roman" w:hAnsi="Times New Roman" w:cs="Times New Roman"/>
                <w:kern w:val="28"/>
              </w:rPr>
              <w:t xml:space="preserve">информационно </w:t>
            </w:r>
            <w:proofErr w:type="gramStart"/>
            <w:r>
              <w:rPr>
                <w:rFonts w:ascii="Times New Roman" w:hAnsi="Times New Roman" w:cs="Times New Roman"/>
                <w:kern w:val="28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kern w:val="28"/>
              </w:rPr>
              <w:t xml:space="preserve">елекоммуникационной сети «Интернет». </w:t>
            </w:r>
            <w:r>
              <w:rPr>
                <w:rFonts w:ascii="Times New Roman" w:hAnsi="Times New Roman" w:cs="Times New Roman"/>
              </w:rPr>
              <w:t>Проведение разъяснительной работы с населением по вопросам своевременности перечисления налогов в бюджет.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Гущинская сельская администрация,  МИФНС России №7 по Брянской области (по согласованию)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налоговой грамотности населения, своевременная уплата и сокращение задолженности по имущественным налогам</w:t>
            </w:r>
          </w:p>
        </w:tc>
      </w:tr>
      <w:tr w:rsidR="004868E3" w:rsidTr="004868E3">
        <w:trPr>
          <w:trHeight w:val="340"/>
        </w:trPr>
        <w:tc>
          <w:tcPr>
            <w:tcW w:w="10773" w:type="dxa"/>
            <w:gridSpan w:val="7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jc w:val="center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3. Мероприятия по повышению неналоговых доходов</w:t>
            </w:r>
          </w:p>
        </w:tc>
      </w:tr>
      <w:tr w:rsidR="004868E3" w:rsidTr="004868E3">
        <w:trPr>
          <w:trHeight w:val="280"/>
        </w:trPr>
        <w:tc>
          <w:tcPr>
            <w:tcW w:w="10773" w:type="dxa"/>
            <w:gridSpan w:val="7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4868E3" w:rsidRDefault="004868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28"/>
              </w:rPr>
            </w:pPr>
            <w:r>
              <w:rPr>
                <w:rFonts w:ascii="Times New Roman" w:hAnsi="Times New Roman" w:cs="Times New Roman"/>
                <w:b/>
                <w:kern w:val="28"/>
              </w:rPr>
              <w:t>3.1. Мероприятия по увеличению поступлений доходов от продажи и аренды муниципального имущества и земельных участков</w:t>
            </w:r>
          </w:p>
        </w:tc>
      </w:tr>
      <w:tr w:rsidR="004868E3" w:rsidTr="00DB56EA">
        <w:trPr>
          <w:trHeight w:hRule="exact" w:val="2225"/>
        </w:trPr>
        <w:tc>
          <w:tcPr>
            <w:tcW w:w="852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3.1.1.</w:t>
            </w: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0474" w:rsidRDefault="004868E3" w:rsidP="00DB56EA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по межеванию  земельных участков,  находящихся в муниципальной</w:t>
            </w:r>
            <w:r w:rsidR="00DB56EA">
              <w:rPr>
                <w:rFonts w:ascii="Times New Roman" w:hAnsi="Times New Roman" w:cs="Times New Roman"/>
              </w:rPr>
              <w:t xml:space="preserve"> собственности, для  дальнейшей </w:t>
            </w:r>
            <w:r w:rsidR="006E0474">
              <w:rPr>
                <w:rFonts w:ascii="Times New Roman" w:hAnsi="Times New Roman" w:cs="Times New Roman"/>
              </w:rPr>
              <w:t>их</w:t>
            </w:r>
            <w:r w:rsidR="00DB56EA">
              <w:rPr>
                <w:rFonts w:ascii="Times New Roman" w:hAnsi="Times New Roman" w:cs="Times New Roman"/>
              </w:rPr>
              <w:t xml:space="preserve"> продажи.</w:t>
            </w:r>
          </w:p>
          <w:p w:rsidR="006E0474" w:rsidRDefault="006E0474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  <w:p w:rsidR="006E0474" w:rsidRDefault="006E0474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  <w:p w:rsidR="006E0474" w:rsidRDefault="006E0474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их продажи.</w:t>
            </w: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Гущинская сельская администрация</w:t>
            </w: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68E3" w:rsidRDefault="00BB159A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2021-2023</w:t>
            </w:r>
            <w:r w:rsidR="004868E3">
              <w:rPr>
                <w:rFonts w:ascii="Times New Roman" w:hAnsi="Times New Roman" w:cs="Times New Roman"/>
              </w:rPr>
              <w:t>г.</w:t>
            </w: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поступлений в бюджет поселения</w:t>
            </w: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kern w:val="28"/>
              </w:rPr>
            </w:pPr>
          </w:p>
        </w:tc>
      </w:tr>
      <w:tr w:rsidR="004868E3" w:rsidTr="00DB56EA">
        <w:trPr>
          <w:trHeight w:hRule="exact" w:val="2692"/>
        </w:trPr>
        <w:tc>
          <w:tcPr>
            <w:tcW w:w="8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земельных участков, г</w:t>
            </w:r>
            <w:r w:rsidR="00DB56EA">
              <w:rPr>
                <w:rFonts w:ascii="Times New Roman" w:hAnsi="Times New Roman" w:cs="Times New Roman"/>
              </w:rPr>
              <w:t xml:space="preserve">осударственная собственность на </w:t>
            </w:r>
            <w:r>
              <w:rPr>
                <w:rFonts w:ascii="Times New Roman" w:hAnsi="Times New Roman" w:cs="Times New Roman"/>
              </w:rPr>
              <w:t>которые не разграничена, расположенные в границах сельского поселения с целью принятия мер по их оформлению</w:t>
            </w:r>
            <w:r w:rsidR="00DB56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Гущинская сельская администрация</w:t>
            </w: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68E3" w:rsidRDefault="00BB159A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2021-2023</w:t>
            </w:r>
            <w:r w:rsidR="004868E3">
              <w:rPr>
                <w:rFonts w:ascii="Times New Roman" w:hAnsi="Times New Roman" w:cs="Times New Roman"/>
              </w:rPr>
              <w:t>г.</w:t>
            </w: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поступлений в бюджет поселения</w:t>
            </w: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</w:rPr>
            </w:pPr>
          </w:p>
          <w:p w:rsidR="004868E3" w:rsidRDefault="004868E3">
            <w:pPr>
              <w:widowControl w:val="0"/>
              <w:overflowPunct w:val="0"/>
              <w:adjustRightInd w:val="0"/>
              <w:rPr>
                <w:rFonts w:ascii="Times New Roman" w:hAnsi="Times New Roman" w:cs="Times New Roman"/>
                <w:kern w:val="28"/>
              </w:rPr>
            </w:pPr>
          </w:p>
        </w:tc>
      </w:tr>
    </w:tbl>
    <w:p w:rsidR="004868E3" w:rsidRDefault="004868E3" w:rsidP="004868E3"/>
    <w:p w:rsidR="004868E3" w:rsidRDefault="004868E3" w:rsidP="004868E3">
      <w:pPr>
        <w:rPr>
          <w:rFonts w:ascii="Times New Roman" w:hAnsi="Times New Roman" w:cs="Times New Roman"/>
        </w:rPr>
      </w:pPr>
    </w:p>
    <w:p w:rsidR="004868E3" w:rsidRPr="00CA6233" w:rsidRDefault="004868E3" w:rsidP="00CA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868E3" w:rsidRPr="00CA6233" w:rsidSect="005F0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A516C"/>
    <w:multiLevelType w:val="hybridMultilevel"/>
    <w:tmpl w:val="3BF8E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AA50DC"/>
    <w:multiLevelType w:val="hybridMultilevel"/>
    <w:tmpl w:val="0FBAC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1D86"/>
    <w:rsid w:val="004868E3"/>
    <w:rsid w:val="00586CF6"/>
    <w:rsid w:val="005A1D86"/>
    <w:rsid w:val="005F028C"/>
    <w:rsid w:val="006E0474"/>
    <w:rsid w:val="009F33EC"/>
    <w:rsid w:val="00B52ABD"/>
    <w:rsid w:val="00BB159A"/>
    <w:rsid w:val="00C71EF2"/>
    <w:rsid w:val="00CA6233"/>
    <w:rsid w:val="00CE3F7B"/>
    <w:rsid w:val="00DB56EA"/>
    <w:rsid w:val="00ED297E"/>
    <w:rsid w:val="00F0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D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2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007</cp:lastModifiedBy>
  <cp:revision>12</cp:revision>
  <dcterms:created xsi:type="dcterms:W3CDTF">2018-05-23T06:33:00Z</dcterms:created>
  <dcterms:modified xsi:type="dcterms:W3CDTF">2020-11-26T06:47:00Z</dcterms:modified>
</cp:coreProperties>
</file>